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4EF576" w14:textId="530970E9" w:rsidR="00E101F9" w:rsidRPr="00D96FF3" w:rsidRDefault="00A72DBF" w:rsidP="00E101F9">
      <w:pPr>
        <w:autoSpaceDE w:val="0"/>
        <w:autoSpaceDN w:val="0"/>
        <w:adjustRightInd w:val="0"/>
        <w:spacing w:after="0" w:line="240" w:lineRule="auto"/>
        <w:jc w:val="center"/>
        <w:rPr>
          <w:rFonts w:ascii="Times New Roman" w:hAnsi="Times New Roman" w:cs="Times New Roman"/>
          <w:i/>
          <w:iCs/>
          <w:color w:val="000000"/>
          <w:kern w:val="0"/>
          <w:sz w:val="22"/>
          <w:szCs w:val="22"/>
        </w:rPr>
      </w:pPr>
      <w:r w:rsidRPr="00D96FF3">
        <w:rPr>
          <w:rFonts w:ascii="Times New Roman" w:hAnsi="Times New Roman" w:cs="Times New Roman"/>
          <w:i/>
          <w:noProof/>
          <w:kern w:val="0"/>
          <w:sz w:val="22"/>
          <w:lang w:bidi="es-ES"/>
        </w:rPr>
        <w:drawing>
          <wp:inline distT="0" distB="0" distL="0" distR="0" wp14:anchorId="5A2FFCB7" wp14:editId="7DFEEAD1">
            <wp:extent cx="2338316" cy="484799"/>
            <wp:effectExtent l="0" t="0" r="0" b="0"/>
            <wp:docPr id="9" name="Picture 8" descr="A blue sign with white text&#10;&#10;Description automatically generated">
              <a:extLst xmlns:a="http://schemas.openxmlformats.org/drawingml/2006/main">
                <a:ext uri="{FF2B5EF4-FFF2-40B4-BE49-F238E27FC236}">
                  <a16:creationId xmlns:a16="http://schemas.microsoft.com/office/drawing/2014/main" id="{BD07BB3F-210F-3FD9-13D7-560ED8E5E3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sign with white text&#10;&#10;Description automatically generated">
                      <a:extLst>
                        <a:ext uri="{FF2B5EF4-FFF2-40B4-BE49-F238E27FC236}">
                          <a16:creationId xmlns:a16="http://schemas.microsoft.com/office/drawing/2014/main" id="{BD07BB3F-210F-3FD9-13D7-560ED8E5E378}"/>
                        </a:ext>
                      </a:extLst>
                    </pic:cNvPr>
                    <pic:cNvPicPr>
                      <a:picLocks noChangeAspect="1"/>
                    </pic:cNvPicPr>
                  </pic:nvPicPr>
                  <pic:blipFill>
                    <a:blip r:embed="rId8" cstate="email">
                      <a:extLst>
                        <a:ext uri="{28A0092B-C50C-407E-A947-70E740481C1C}">
                          <a14:useLocalDpi xmlns:a14="http://schemas.microsoft.com/office/drawing/2010/main"/>
                        </a:ext>
                      </a:extLst>
                    </a:blip>
                    <a:stretch>
                      <a:fillRect/>
                    </a:stretch>
                  </pic:blipFill>
                  <pic:spPr>
                    <a:xfrm>
                      <a:off x="0" y="0"/>
                      <a:ext cx="2338316" cy="484799"/>
                    </a:xfrm>
                    <a:prstGeom prst="rect">
                      <a:avLst/>
                    </a:prstGeom>
                  </pic:spPr>
                </pic:pic>
              </a:graphicData>
            </a:graphic>
          </wp:inline>
        </w:drawing>
      </w:r>
      <w:r w:rsidRPr="00D96FF3">
        <w:rPr>
          <w:rFonts w:ascii="Times New Roman" w:hAnsi="Times New Roman" w:cs="Times New Roman"/>
          <w:i/>
          <w:kern w:val="0"/>
          <w:sz w:val="22"/>
          <w:lang w:bidi="es-ES"/>
        </w:rPr>
        <w:t xml:space="preserve">                                                              </w:t>
      </w:r>
      <w:r w:rsidR="00E101F9" w:rsidRPr="00D96FF3">
        <w:rPr>
          <w:rFonts w:ascii="Times New Roman" w:hAnsi="Times New Roman" w:cs="Times New Roman"/>
          <w:i/>
          <w:noProof/>
          <w:kern w:val="0"/>
          <w:sz w:val="22"/>
          <w:lang w:bidi="es-ES"/>
        </w:rPr>
        <w:drawing>
          <wp:inline distT="0" distB="0" distL="0" distR="0" wp14:anchorId="76628711" wp14:editId="3CE48F5C">
            <wp:extent cx="1428750" cy="489858"/>
            <wp:effectExtent l="0" t="0" r="0" b="5715"/>
            <wp:docPr id="302180619" name="Picture 2" descr="A yellow sign with black text&#10;&#10;Description automatically generated">
              <a:extLst xmlns:a="http://schemas.openxmlformats.org/drawingml/2006/main">
                <a:ext uri="{FF2B5EF4-FFF2-40B4-BE49-F238E27FC236}">
                  <a16:creationId xmlns:a16="http://schemas.microsoft.com/office/drawing/2014/main" id="{09FF4053-DCEE-B10E-1D47-F7424517E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yellow sign with black text&#10;&#10;Description automatically generated">
                      <a:extLst>
                        <a:ext uri="{FF2B5EF4-FFF2-40B4-BE49-F238E27FC236}">
                          <a16:creationId xmlns:a16="http://schemas.microsoft.com/office/drawing/2014/main" id="{09FF4053-DCEE-B10E-1D47-F7424517E2A0}"/>
                        </a:ext>
                      </a:extLst>
                    </pic:cNvPr>
                    <pic:cNvPicPr>
                      <a:picLocks noChangeAspect="1"/>
                    </pic:cNvPicPr>
                  </pic:nvPicPr>
                  <pic:blipFill>
                    <a:blip r:embed="rId9"/>
                    <a:stretch>
                      <a:fillRect/>
                    </a:stretch>
                  </pic:blipFill>
                  <pic:spPr>
                    <a:xfrm>
                      <a:off x="0" y="0"/>
                      <a:ext cx="1428750" cy="489858"/>
                    </a:xfrm>
                    <a:prstGeom prst="rect">
                      <a:avLst/>
                    </a:prstGeom>
                  </pic:spPr>
                </pic:pic>
              </a:graphicData>
            </a:graphic>
          </wp:inline>
        </w:drawing>
      </w:r>
      <w:r w:rsidR="00E101F9" w:rsidRPr="00D96FF3">
        <w:rPr>
          <w:rFonts w:ascii="Times New Roman" w:hAnsi="Times New Roman" w:cs="Times New Roman"/>
          <w:i/>
          <w:kern w:val="0"/>
          <w:sz w:val="22"/>
          <w:lang w:bidi="es-ES"/>
        </w:rPr>
        <w:t xml:space="preserve">                                                              </w:t>
      </w:r>
    </w:p>
    <w:p w14:paraId="37E28067" w14:textId="3E1F810E" w:rsidR="00E101F9" w:rsidRPr="00D96FF3" w:rsidRDefault="00E101F9"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77A54C84" w14:textId="77777777" w:rsidR="00E101F9" w:rsidRPr="00D96FF3" w:rsidRDefault="00E101F9"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24A157D9" w14:textId="570E223F" w:rsidR="00E101F9" w:rsidRPr="00D96FF3" w:rsidRDefault="00E101F9"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r w:rsidRPr="00D96FF3">
        <w:rPr>
          <w:rFonts w:ascii="Times New Roman" w:hAnsi="Times New Roman" w:cs="Times New Roman"/>
          <w:b/>
          <w:kern w:val="0"/>
          <w:sz w:val="22"/>
          <w:lang w:bidi="es-ES"/>
        </w:rPr>
        <w:t>Paquete de recursos para la atención a niños y niñas sobrevivientes de abusos sexuales (2.ª edición)</w:t>
      </w:r>
    </w:p>
    <w:p w14:paraId="11CF8879" w14:textId="77777777" w:rsidR="00527858" w:rsidRPr="00D96FF3" w:rsidRDefault="00527858"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p>
    <w:p w14:paraId="492B8E84" w14:textId="5EFCE6A3" w:rsidR="00E101F9" w:rsidRPr="00D96FF3" w:rsidRDefault="00E101F9" w:rsidP="00E101F9">
      <w:pPr>
        <w:autoSpaceDE w:val="0"/>
        <w:autoSpaceDN w:val="0"/>
        <w:adjustRightInd w:val="0"/>
        <w:spacing w:after="0" w:line="240" w:lineRule="auto"/>
        <w:jc w:val="center"/>
        <w:rPr>
          <w:rFonts w:ascii="Times New Roman" w:hAnsi="Times New Roman" w:cs="Times New Roman"/>
          <w:b/>
          <w:bCs/>
          <w:color w:val="000000"/>
          <w:kern w:val="0"/>
          <w:sz w:val="22"/>
          <w:szCs w:val="22"/>
        </w:rPr>
      </w:pPr>
      <w:r w:rsidRPr="00D96FF3">
        <w:rPr>
          <w:rFonts w:ascii="Times New Roman" w:hAnsi="Times New Roman" w:cs="Times New Roman"/>
          <w:b/>
          <w:kern w:val="0"/>
          <w:sz w:val="22"/>
          <w:lang w:bidi="es-ES"/>
        </w:rPr>
        <w:t>Procedimiento operativo estándar para la traducción del paquete de recursos para la atención a niños y niñas sobrevivientes de abusos sexuales</w:t>
      </w:r>
    </w:p>
    <w:p w14:paraId="1003DE99" w14:textId="6BA12274" w:rsidR="005E142A" w:rsidRPr="00D96FF3" w:rsidRDefault="005E142A"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011627F9" w14:textId="77777777" w:rsidR="001B735B" w:rsidRPr="00D96FF3" w:rsidRDefault="001B735B" w:rsidP="005E142A">
      <w:pPr>
        <w:autoSpaceDE w:val="0"/>
        <w:autoSpaceDN w:val="0"/>
        <w:adjustRightInd w:val="0"/>
        <w:spacing w:after="0" w:line="240" w:lineRule="auto"/>
        <w:rPr>
          <w:rFonts w:ascii="Times New Roman" w:hAnsi="Times New Roman" w:cs="Times New Roman"/>
          <w:i/>
          <w:iCs/>
          <w:color w:val="000000"/>
          <w:kern w:val="0"/>
          <w:sz w:val="22"/>
          <w:szCs w:val="22"/>
        </w:rPr>
      </w:pPr>
    </w:p>
    <w:p w14:paraId="333A6927" w14:textId="7A971254" w:rsidR="00527858" w:rsidRPr="00D96FF3" w:rsidRDefault="00527858" w:rsidP="00527858">
      <w:p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kern w:val="0"/>
          <w:sz w:val="22"/>
          <w:u w:val="single"/>
          <w:lang w:bidi="es-ES"/>
        </w:rPr>
        <w:t>Nota preliminar</w:t>
      </w:r>
    </w:p>
    <w:p w14:paraId="78822C94" w14:textId="77777777" w:rsidR="00527858" w:rsidRPr="00D96FF3" w:rsidRDefault="00527858" w:rsidP="00527858">
      <w:pPr>
        <w:autoSpaceDE w:val="0"/>
        <w:autoSpaceDN w:val="0"/>
        <w:adjustRightInd w:val="0"/>
        <w:spacing w:after="0" w:line="240" w:lineRule="auto"/>
        <w:jc w:val="both"/>
        <w:rPr>
          <w:rFonts w:ascii="Times New Roman" w:hAnsi="Times New Roman" w:cs="Times New Roman"/>
          <w:color w:val="000000"/>
          <w:kern w:val="0"/>
          <w:sz w:val="22"/>
          <w:szCs w:val="22"/>
        </w:rPr>
      </w:pPr>
    </w:p>
    <w:p w14:paraId="3A36CDEE" w14:textId="134EF50C" w:rsidR="00956757" w:rsidRPr="00D96FF3" w:rsidRDefault="00527858" w:rsidP="001B735B">
      <w:pPr>
        <w:autoSpaceDE w:val="0"/>
        <w:autoSpaceDN w:val="0"/>
        <w:adjustRightInd w:val="0"/>
        <w:spacing w:after="0" w:line="240" w:lineRule="auto"/>
        <w:jc w:val="both"/>
        <w:rPr>
          <w:rFonts w:ascii="Times New Roman" w:hAnsi="Times New Roman" w:cs="Times New Roman"/>
          <w:color w:val="000000"/>
          <w:kern w:val="0"/>
          <w:sz w:val="22"/>
          <w:szCs w:val="22"/>
        </w:rPr>
      </w:pPr>
      <w:r w:rsidRPr="00D96FF3">
        <w:rPr>
          <w:rFonts w:ascii="Times New Roman" w:hAnsi="Times New Roman" w:cs="Times New Roman"/>
          <w:kern w:val="0"/>
          <w:sz w:val="22"/>
          <w:lang w:bidi="es-ES"/>
        </w:rPr>
        <w:t xml:space="preserve">El </w:t>
      </w:r>
      <w:hyperlink r:id="rId10" w:tooltip="https://knowledge.unicef.org/child-protection/caring-child-survivors-sexual-abuse-ccs" w:history="1">
        <w:r w:rsidR="00A85BB2" w:rsidRPr="00D96FF3">
          <w:rPr>
            <w:rStyle w:val="Hipervnculo"/>
            <w:rFonts w:ascii="Times New Roman" w:hAnsi="Times New Roman" w:cs="Times New Roman"/>
            <w:color w:val="0078D7"/>
            <w:sz w:val="22"/>
            <w:lang w:bidi="es-ES"/>
          </w:rPr>
          <w:t>paquete de recursos para la atención a niños y niñas sobrevivientes de abusos sexuales</w:t>
        </w:r>
      </w:hyperlink>
      <w:r w:rsidRPr="00D96FF3">
        <w:rPr>
          <w:rFonts w:ascii="Times New Roman" w:hAnsi="Times New Roman" w:cs="Times New Roman"/>
          <w:kern w:val="0"/>
          <w:sz w:val="22"/>
          <w:lang w:bidi="es-ES"/>
        </w:rPr>
        <w:t xml:space="preserve"> es un conjunto de directrices técnicas de alcance mundial a disposición de aquellas organizaciones o entidades que prestan atención a niños y niñas sobrevivientes de abusos sexuales</w:t>
      </w:r>
      <w:r w:rsidR="00BD6BBC" w:rsidRPr="00D96FF3">
        <w:rPr>
          <w:rStyle w:val="Refdenotaalpie"/>
          <w:rFonts w:ascii="Times New Roman" w:hAnsi="Times New Roman" w:cs="Times New Roman"/>
          <w:kern w:val="0"/>
          <w:sz w:val="22"/>
          <w:lang w:bidi="es-ES"/>
        </w:rPr>
        <w:footnoteReference w:id="1"/>
      </w:r>
      <w:r w:rsidR="00BD6BBC" w:rsidRPr="00D96FF3">
        <w:rPr>
          <w:rStyle w:val="Refdenotaalpie"/>
          <w:rFonts w:ascii="Times New Roman" w:hAnsi="Times New Roman" w:cs="Times New Roman"/>
          <w:kern w:val="0"/>
          <w:sz w:val="22"/>
          <w:vertAlign w:val="baseline"/>
          <w:lang w:bidi="es-ES"/>
        </w:rPr>
        <w:t>.</w:t>
      </w:r>
      <w:r w:rsidR="00BD6BBC" w:rsidRPr="00D96FF3">
        <w:rPr>
          <w:rStyle w:val="Refdenotaalpie"/>
          <w:rFonts w:ascii="Times New Roman" w:hAnsi="Times New Roman" w:cs="Times New Roman"/>
          <w:kern w:val="0"/>
          <w:sz w:val="22"/>
          <w:lang w:bidi="es-ES"/>
        </w:rPr>
        <w:t xml:space="preserve"> </w:t>
      </w:r>
      <w:r w:rsidR="00BD6BBC" w:rsidRPr="00D96FF3">
        <w:rPr>
          <w:rStyle w:val="Refdenotaalpie"/>
          <w:rFonts w:ascii="Times New Roman" w:hAnsi="Times New Roman" w:cs="Times New Roman"/>
          <w:kern w:val="0"/>
          <w:sz w:val="22"/>
          <w:vertAlign w:val="baseline"/>
          <w:lang w:bidi="es-ES"/>
        </w:rPr>
        <w:t>Si quiere traducir las directrices, la capacitación o el aprendizaje virtual en materia de atención a niños y niñas sobrevivientes de abusos sexuales</w:t>
      </w:r>
      <w:r w:rsidR="009C21DD" w:rsidRPr="00D96FF3">
        <w:rPr>
          <w:rStyle w:val="Refdenotaalpie"/>
          <w:rFonts w:ascii="Times New Roman" w:hAnsi="Times New Roman" w:cs="Times New Roman"/>
          <w:kern w:val="0"/>
          <w:sz w:val="22"/>
          <w:lang w:bidi="es-ES"/>
        </w:rPr>
        <w:footnoteReference w:id="2"/>
      </w:r>
      <w:r w:rsidR="009C21DD" w:rsidRPr="00D96FF3">
        <w:rPr>
          <w:rStyle w:val="Refdenotaalpie"/>
          <w:rFonts w:ascii="Times New Roman" w:hAnsi="Times New Roman" w:cs="Times New Roman"/>
          <w:kern w:val="0"/>
          <w:sz w:val="22"/>
          <w:vertAlign w:val="baseline"/>
          <w:lang w:bidi="es-ES"/>
        </w:rPr>
        <w:t xml:space="preserve">, tenga en cuenta que quizás ya haya otras personas traduciendo los recursos al mismo idioma o idiomas (o que tengan previsto hacerlo) . Póngase en contacto con Alexia </w:t>
      </w:r>
      <w:proofErr w:type="spellStart"/>
      <w:r w:rsidR="009C21DD" w:rsidRPr="00D96FF3">
        <w:rPr>
          <w:rStyle w:val="Refdenotaalpie"/>
          <w:rFonts w:ascii="Times New Roman" w:hAnsi="Times New Roman" w:cs="Times New Roman"/>
          <w:kern w:val="0"/>
          <w:sz w:val="22"/>
          <w:vertAlign w:val="baseline"/>
          <w:lang w:bidi="es-ES"/>
        </w:rPr>
        <w:t>Nisen</w:t>
      </w:r>
      <w:proofErr w:type="spellEnd"/>
      <w:r w:rsidR="009C21DD" w:rsidRPr="00D96FF3">
        <w:rPr>
          <w:rStyle w:val="Refdenotaalpie"/>
          <w:rFonts w:ascii="Times New Roman" w:hAnsi="Times New Roman" w:cs="Times New Roman"/>
          <w:kern w:val="0"/>
          <w:sz w:val="22"/>
          <w:lang w:bidi="es-ES"/>
        </w:rPr>
        <w:t xml:space="preserve"> (</w:t>
      </w:r>
      <w:hyperlink r:id="rId11" w:history="1">
        <w:r w:rsidR="005B7526" w:rsidRPr="00D96FF3">
          <w:rPr>
            <w:rStyle w:val="Hipervnculo"/>
            <w:rFonts w:ascii="Times New Roman" w:hAnsi="Times New Roman" w:cs="Times New Roman"/>
            <w:kern w:val="0"/>
            <w:sz w:val="22"/>
            <w:lang w:bidi="es-ES"/>
          </w:rPr>
          <w:t>anisen@unicef.org</w:t>
        </w:r>
      </w:hyperlink>
      <w:r w:rsidRPr="00D96FF3">
        <w:rPr>
          <w:rFonts w:ascii="Times New Roman" w:hAnsi="Times New Roman" w:cs="Times New Roman"/>
          <w:kern w:val="0"/>
          <w:sz w:val="22"/>
          <w:lang w:bidi="es-ES"/>
        </w:rPr>
        <w:t>) y el Comité Internacional de Rescate (</w:t>
      </w:r>
      <w:hyperlink r:id="rId12" w:history="1">
        <w:r w:rsidR="00531B86" w:rsidRPr="00D96FF3">
          <w:rPr>
            <w:rStyle w:val="Hipervnculo"/>
            <w:rFonts w:ascii="Times New Roman" w:hAnsi="Times New Roman" w:cs="Times New Roman"/>
            <w:kern w:val="0"/>
            <w:sz w:val="22"/>
            <w:lang w:bidi="es-ES"/>
          </w:rPr>
          <w:t>VPRUMailbox@rescue.org</w:t>
        </w:r>
      </w:hyperlink>
      <w:r w:rsidRPr="00D96FF3">
        <w:rPr>
          <w:rFonts w:ascii="Times New Roman" w:hAnsi="Times New Roman" w:cs="Times New Roman"/>
          <w:kern w:val="0"/>
          <w:sz w:val="22"/>
          <w:lang w:bidi="es-ES"/>
        </w:rPr>
        <w:t xml:space="preserve">) para obtener información sobre las iniciativas que están en marcha. </w:t>
      </w:r>
    </w:p>
    <w:p w14:paraId="1DECDD70" w14:textId="77777777" w:rsidR="001B735B" w:rsidRPr="00D96FF3"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44AEB827" w14:textId="77777777" w:rsidR="001B735B" w:rsidRPr="00D96FF3" w:rsidRDefault="001B735B" w:rsidP="00527858">
      <w:pPr>
        <w:autoSpaceDE w:val="0"/>
        <w:autoSpaceDN w:val="0"/>
        <w:adjustRightInd w:val="0"/>
        <w:spacing w:after="0" w:line="240" w:lineRule="auto"/>
        <w:jc w:val="both"/>
        <w:rPr>
          <w:rFonts w:ascii="Times New Roman" w:hAnsi="Times New Roman" w:cs="Times New Roman"/>
          <w:color w:val="000000"/>
          <w:kern w:val="0"/>
          <w:sz w:val="20"/>
          <w:szCs w:val="20"/>
        </w:rPr>
      </w:pPr>
    </w:p>
    <w:p w14:paraId="6994904D" w14:textId="77777777" w:rsidR="001B735B" w:rsidRPr="00D96FF3" w:rsidRDefault="00824AB5" w:rsidP="001B735B">
      <w:p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kern w:val="0"/>
          <w:sz w:val="22"/>
          <w:u w:val="single"/>
          <w:lang w:bidi="es-ES"/>
        </w:rPr>
        <w:t>Directrices para la traducción</w:t>
      </w:r>
    </w:p>
    <w:p w14:paraId="1B9F9FD3"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22"/>
          <w:szCs w:val="22"/>
          <w:u w:val="single"/>
        </w:rPr>
      </w:pPr>
    </w:p>
    <w:p w14:paraId="2EBAFFE8" w14:textId="170C5ECC" w:rsidR="001B735B" w:rsidRPr="00D96FF3" w:rsidRDefault="0074059F"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color w:val="212121"/>
          <w:kern w:val="0"/>
          <w:sz w:val="22"/>
          <w:lang w:bidi="es-ES"/>
          <w14:ligatures w14:val="none"/>
        </w:rPr>
        <w:t xml:space="preserve">Puede seleccionar cualquier empresa de traducción que sea de su confianza –lo ideal sería que tuviese experiencia contrastada en terminología relacionada con las esferas de género, violencia basada en género y protección de la niñez en situaciones humanitarias, </w:t>
      </w:r>
      <w:r w:rsidRPr="00D96FF3">
        <w:rPr>
          <w:rFonts w:ascii="Times New Roman" w:hAnsi="Times New Roman" w:cs="Times New Roman"/>
          <w:kern w:val="0"/>
          <w:sz w:val="22"/>
          <w:lang w:bidi="es-ES"/>
        </w:rPr>
        <w:t>si bien es posible que esta no sea una opción viable en todos los idiomas o contextos–.</w:t>
      </w:r>
    </w:p>
    <w:p w14:paraId="4573E5CA" w14:textId="77777777" w:rsidR="001B735B" w:rsidRPr="00D96FF3" w:rsidRDefault="001B735B" w:rsidP="001B735B">
      <w:pPr>
        <w:pStyle w:val="Prrafodelista"/>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032C92F6" w14:textId="39661EE9" w:rsidR="001B735B" w:rsidRPr="00D96FF3" w:rsidRDefault="00892C5D"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color w:val="212121"/>
          <w:kern w:val="0"/>
          <w:sz w:val="22"/>
          <w:lang w:bidi="es-ES"/>
          <w14:ligatures w14:val="none"/>
        </w:rPr>
        <w:t>Sucede con cierta frecuencia que las empresas de traducción ofrecen un equipo de dos o tres profesionales para agilizar el proceso. De ser así, asegúrese de que la empresa seleccionada entienda la importancia de que el equipo siga una terminología y un estilo coherentes. Si dispone de tiempo suficiente, la opción más segura es contar con un único traductor. </w:t>
      </w:r>
    </w:p>
    <w:p w14:paraId="67DFBFFF"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178ECEEF" w14:textId="77777777" w:rsidR="001B735B" w:rsidRPr="00D96FF3" w:rsidRDefault="00BB5FD7"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color w:val="212121"/>
          <w:kern w:val="0"/>
          <w:sz w:val="22"/>
          <w:lang w:bidi="es-ES"/>
          <w14:ligatures w14:val="none"/>
        </w:rPr>
        <w:t xml:space="preserve">En el presupuesto de traducción de las directrices, debe incluir la traducción (por palabra) </w:t>
      </w:r>
      <w:r w:rsidRPr="00D96FF3">
        <w:rPr>
          <w:rFonts w:ascii="Times New Roman" w:hAnsi="Times New Roman" w:cs="Times New Roman"/>
          <w:color w:val="212121"/>
          <w:kern w:val="0"/>
          <w:sz w:val="22"/>
          <w:u w:val="single"/>
          <w:lang w:bidi="es-ES"/>
          <w14:ligatures w14:val="none"/>
        </w:rPr>
        <w:t>y</w:t>
      </w:r>
      <w:r w:rsidRPr="00D96FF3">
        <w:rPr>
          <w:rFonts w:ascii="Times New Roman" w:hAnsi="Times New Roman" w:cs="Times New Roman"/>
          <w:color w:val="212121"/>
          <w:kern w:val="0"/>
          <w:sz w:val="22"/>
          <w:lang w:bidi="es-ES"/>
          <w14:ligatures w14:val="none"/>
        </w:rPr>
        <w:t xml:space="preserve"> el diseño o maquetación (por página) para </w:t>
      </w:r>
      <w:r w:rsidRPr="00D96FF3">
        <w:rPr>
          <w:rFonts w:ascii="Times New Roman" w:hAnsi="Times New Roman" w:cs="Times New Roman"/>
          <w:b/>
          <w:color w:val="212121"/>
          <w:kern w:val="0"/>
          <w:sz w:val="22"/>
          <w:lang w:bidi="es-ES"/>
          <w14:ligatures w14:val="none"/>
        </w:rPr>
        <w:t>insertar el texto traducido respetando el formato exacto de la versión original en inglés</w:t>
      </w:r>
      <w:r w:rsidRPr="00D96FF3">
        <w:rPr>
          <w:rFonts w:ascii="Times New Roman" w:hAnsi="Times New Roman" w:cs="Times New Roman"/>
          <w:color w:val="212121"/>
          <w:kern w:val="0"/>
          <w:sz w:val="22"/>
          <w:lang w:bidi="es-ES"/>
          <w14:ligatures w14:val="none"/>
        </w:rPr>
        <w:t>. El costo de la maquetación suele ser menor, pero se debe contabilizar. </w:t>
      </w:r>
    </w:p>
    <w:p w14:paraId="697D1908"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0A6AD11" w14:textId="77777777" w:rsidR="001B735B" w:rsidRPr="00D96FF3" w:rsidRDefault="00BB5FD7"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color w:val="212121"/>
          <w:kern w:val="0"/>
          <w:sz w:val="22"/>
          <w:lang w:bidi="es-ES"/>
          <w14:ligatures w14:val="none"/>
        </w:rPr>
        <w:t xml:space="preserve">Antes de compartir los archivos con la empresa de traducción seleccionada, se recomienda acordar internamente la traducción de los términos técnicos relevantes, para que la empresa cuente de antemano con una orientación que facilite la coherencia de la terminología en el documento y evite las idas y venidas durante el proceso de traducción. </w:t>
      </w:r>
    </w:p>
    <w:p w14:paraId="429A3154"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7BB6ABC7" w14:textId="35CC4B37" w:rsidR="001B735B" w:rsidRPr="00D96FF3" w:rsidRDefault="00BB5FD7"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color w:val="212121"/>
          <w:kern w:val="0"/>
          <w:sz w:val="22"/>
          <w:lang w:bidi="es-ES"/>
          <w14:ligatures w14:val="none"/>
        </w:rPr>
        <w:lastRenderedPageBreak/>
        <w:t>Antes de finalizar la traducción, es importante que al menos un hablante nativo experto en violencia basada en género o protección de la niñez realice una revisión exhaustiva de los documentos y haga las correcciones necesarias. </w:t>
      </w:r>
    </w:p>
    <w:p w14:paraId="5EBAD17C" w14:textId="77777777" w:rsidR="001B735B" w:rsidRPr="00D96FF3" w:rsidRDefault="001B735B" w:rsidP="001B735B">
      <w:pPr>
        <w:pStyle w:val="Prrafodelista"/>
        <w:autoSpaceDE w:val="0"/>
        <w:autoSpaceDN w:val="0"/>
        <w:adjustRightInd w:val="0"/>
        <w:spacing w:after="0" w:line="240" w:lineRule="auto"/>
        <w:ind w:left="360"/>
        <w:jc w:val="both"/>
        <w:rPr>
          <w:rFonts w:ascii="Times New Roman" w:hAnsi="Times New Roman" w:cs="Times New Roman"/>
          <w:color w:val="000000"/>
          <w:kern w:val="0"/>
          <w:sz w:val="12"/>
          <w:szCs w:val="12"/>
          <w:u w:val="single"/>
        </w:rPr>
      </w:pPr>
    </w:p>
    <w:p w14:paraId="4D909A33" w14:textId="581E6166" w:rsidR="001B735B" w:rsidRPr="00D96FF3" w:rsidRDefault="00DB503C"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kern w:val="0"/>
          <w:sz w:val="22"/>
          <w:lang w:bidi="es-ES"/>
        </w:rPr>
        <w:t xml:space="preserve">Si decide emprender una traducción con arreglo a estas directrices, póngase en contacto con Alexia </w:t>
      </w:r>
      <w:proofErr w:type="spellStart"/>
      <w:r w:rsidRPr="00D96FF3">
        <w:rPr>
          <w:rFonts w:ascii="Times New Roman" w:hAnsi="Times New Roman" w:cs="Times New Roman"/>
          <w:kern w:val="0"/>
          <w:sz w:val="22"/>
          <w:lang w:bidi="es-ES"/>
        </w:rPr>
        <w:t>Nisen</w:t>
      </w:r>
      <w:proofErr w:type="spellEnd"/>
      <w:r w:rsidRPr="00D96FF3">
        <w:rPr>
          <w:rFonts w:ascii="Times New Roman" w:hAnsi="Times New Roman" w:cs="Times New Roman"/>
          <w:kern w:val="0"/>
          <w:sz w:val="22"/>
          <w:lang w:bidi="es-ES"/>
        </w:rPr>
        <w:t xml:space="preserve"> (</w:t>
      </w:r>
      <w:hyperlink r:id="rId13" w:history="1">
        <w:r w:rsidRPr="00D96FF3">
          <w:rPr>
            <w:rStyle w:val="Hipervnculo"/>
            <w:rFonts w:ascii="Times New Roman" w:hAnsi="Times New Roman" w:cs="Times New Roman"/>
            <w:kern w:val="0"/>
            <w:sz w:val="22"/>
            <w:lang w:bidi="es-ES"/>
          </w:rPr>
          <w:t>anisen@unicef.org</w:t>
        </w:r>
      </w:hyperlink>
      <w:r w:rsidRPr="00D96FF3">
        <w:rPr>
          <w:rFonts w:ascii="Times New Roman" w:hAnsi="Times New Roman" w:cs="Times New Roman"/>
          <w:kern w:val="0"/>
          <w:sz w:val="22"/>
          <w:lang w:bidi="es-ES"/>
        </w:rPr>
        <w:t>) y el Comité Internacional de Rescate (</w:t>
      </w:r>
      <w:hyperlink r:id="rId14" w:history="1">
        <w:r w:rsidR="00531B86" w:rsidRPr="00D96FF3">
          <w:rPr>
            <w:rStyle w:val="Hipervnculo"/>
            <w:rFonts w:ascii="Times New Roman" w:hAnsi="Times New Roman" w:cs="Times New Roman"/>
            <w:kern w:val="0"/>
            <w:sz w:val="22"/>
            <w:lang w:bidi="es-ES"/>
          </w:rPr>
          <w:t>VPRUMailbox@rescue.org</w:t>
        </w:r>
      </w:hyperlink>
      <w:r w:rsidRPr="00D96FF3">
        <w:rPr>
          <w:rFonts w:ascii="Times New Roman" w:hAnsi="Times New Roman" w:cs="Times New Roman"/>
          <w:kern w:val="0"/>
          <w:sz w:val="22"/>
          <w:lang w:bidi="es-ES"/>
        </w:rPr>
        <w:t xml:space="preserve">). Le daremos acceso a los archivos de texto y de diseño del paquete de recursos para la atención a niños y niñas sobrevivientes de abusos sexuales. </w:t>
      </w:r>
    </w:p>
    <w:p w14:paraId="4D171939"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2869A791" w14:textId="339BD975" w:rsidR="001B735B" w:rsidRPr="00D96FF3" w:rsidRDefault="005A1CB6"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kern w:val="0"/>
          <w:sz w:val="22"/>
          <w:lang w:bidi="es-ES"/>
        </w:rPr>
        <w:t>Una vez finalizada la traducción, envíe una versión en PDF de las directrices, una versión en PowerPoint/Word del paquete de capacitación o una versión en Word/</w:t>
      </w:r>
      <w:proofErr w:type="spellStart"/>
      <w:r w:rsidRPr="00D96FF3">
        <w:rPr>
          <w:rFonts w:ascii="Times New Roman" w:hAnsi="Times New Roman" w:cs="Times New Roman"/>
          <w:kern w:val="0"/>
          <w:sz w:val="22"/>
          <w:lang w:bidi="es-ES"/>
        </w:rPr>
        <w:t>XLIFF</w:t>
      </w:r>
      <w:proofErr w:type="spellEnd"/>
      <w:r w:rsidRPr="00D96FF3">
        <w:rPr>
          <w:rFonts w:ascii="Times New Roman" w:hAnsi="Times New Roman" w:cs="Times New Roman"/>
          <w:kern w:val="0"/>
          <w:sz w:val="22"/>
          <w:lang w:bidi="es-ES"/>
        </w:rPr>
        <w:t xml:space="preserve"> del curso de aprendizaje virtual a Alexia </w:t>
      </w:r>
      <w:proofErr w:type="spellStart"/>
      <w:r w:rsidRPr="00D96FF3">
        <w:rPr>
          <w:rFonts w:ascii="Times New Roman" w:hAnsi="Times New Roman" w:cs="Times New Roman"/>
          <w:kern w:val="0"/>
          <w:sz w:val="22"/>
          <w:lang w:bidi="es-ES"/>
        </w:rPr>
        <w:t>Nisen</w:t>
      </w:r>
      <w:proofErr w:type="spellEnd"/>
      <w:r w:rsidRPr="00D96FF3">
        <w:rPr>
          <w:rFonts w:ascii="Times New Roman" w:hAnsi="Times New Roman" w:cs="Times New Roman"/>
          <w:kern w:val="0"/>
          <w:sz w:val="22"/>
          <w:lang w:bidi="es-ES"/>
        </w:rPr>
        <w:t xml:space="preserve"> (</w:t>
      </w:r>
      <w:hyperlink r:id="rId15" w:history="1">
        <w:r w:rsidRPr="00D96FF3">
          <w:rPr>
            <w:rStyle w:val="Hipervnculo"/>
            <w:rFonts w:ascii="Times New Roman" w:hAnsi="Times New Roman" w:cs="Times New Roman"/>
            <w:kern w:val="0"/>
            <w:sz w:val="22"/>
            <w:lang w:bidi="es-ES"/>
          </w:rPr>
          <w:t>anisen@unicef.org</w:t>
        </w:r>
      </w:hyperlink>
      <w:r w:rsidRPr="00D96FF3">
        <w:rPr>
          <w:rFonts w:ascii="Times New Roman" w:hAnsi="Times New Roman" w:cs="Times New Roman"/>
          <w:kern w:val="0"/>
          <w:sz w:val="22"/>
          <w:lang w:bidi="es-ES"/>
        </w:rPr>
        <w:t>) y al Comité Internacional de Rescate (</w:t>
      </w:r>
      <w:hyperlink r:id="rId16" w:history="1">
        <w:r w:rsidR="00531B86" w:rsidRPr="00D96FF3">
          <w:rPr>
            <w:rStyle w:val="Hipervnculo"/>
            <w:rFonts w:ascii="Times New Roman" w:hAnsi="Times New Roman" w:cs="Times New Roman"/>
            <w:kern w:val="0"/>
            <w:sz w:val="22"/>
            <w:lang w:bidi="es-ES"/>
          </w:rPr>
          <w:t>VPRUMailbox@rescue.org</w:t>
        </w:r>
      </w:hyperlink>
      <w:r w:rsidRPr="00D96FF3">
        <w:rPr>
          <w:rFonts w:ascii="Times New Roman" w:hAnsi="Times New Roman" w:cs="Times New Roman"/>
          <w:kern w:val="0"/>
          <w:sz w:val="22"/>
          <w:lang w:bidi="es-ES"/>
        </w:rPr>
        <w:t>), para que los puedan cargar en los sitios web mundiales (</w:t>
      </w:r>
      <w:hyperlink r:id="rId17" w:history="1">
        <w:r w:rsidR="00A72DBF" w:rsidRPr="00D96FF3">
          <w:rPr>
            <w:rStyle w:val="Hipervnculo"/>
            <w:rFonts w:ascii="Times New Roman" w:hAnsi="Times New Roman" w:cs="Times New Roman"/>
            <w:kern w:val="0"/>
            <w:sz w:val="22"/>
            <w:lang w:bidi="es-ES"/>
          </w:rPr>
          <w:t>https://knowledge.unicef.org</w:t>
        </w:r>
      </w:hyperlink>
      <w:r w:rsidRPr="00D96FF3">
        <w:rPr>
          <w:rFonts w:ascii="Times New Roman" w:hAnsi="Times New Roman" w:cs="Times New Roman"/>
          <w:kern w:val="0"/>
          <w:sz w:val="22"/>
          <w:lang w:bidi="es-ES"/>
        </w:rPr>
        <w:t xml:space="preserve">, </w:t>
      </w:r>
      <w:hyperlink r:id="rId18" w:history="1">
        <w:r w:rsidR="00531B86" w:rsidRPr="00D96FF3">
          <w:rPr>
            <w:rStyle w:val="Hipervnculo"/>
            <w:rFonts w:ascii="Times New Roman" w:hAnsi="Times New Roman" w:cs="Times New Roman"/>
            <w:kern w:val="0"/>
            <w:sz w:val="22"/>
            <w:lang w:bidi="es-ES"/>
          </w:rPr>
          <w:t>https://childprotectionpractitioners.org/es/inicio/</w:t>
        </w:r>
      </w:hyperlink>
      <w:r w:rsidRPr="00D96FF3">
        <w:rPr>
          <w:rFonts w:ascii="Times New Roman" w:hAnsi="Times New Roman" w:cs="Times New Roman"/>
          <w:kern w:val="0"/>
          <w:sz w:val="22"/>
          <w:lang w:bidi="es-ES"/>
        </w:rPr>
        <w:t xml:space="preserve"> y </w:t>
      </w:r>
      <w:hyperlink r:id="rId19" w:history="1">
        <w:r w:rsidRPr="00D96FF3">
          <w:rPr>
            <w:rStyle w:val="Hipervnculo"/>
            <w:rFonts w:ascii="Times New Roman" w:hAnsi="Times New Roman" w:cs="Times New Roman"/>
            <w:kern w:val="0"/>
            <w:sz w:val="22"/>
            <w:lang w:bidi="es-ES"/>
          </w:rPr>
          <w:t>https://gbvresponders.org/es/inicio/</w:t>
        </w:r>
      </w:hyperlink>
      <w:r w:rsidRPr="00D96FF3">
        <w:rPr>
          <w:rFonts w:ascii="Times New Roman" w:hAnsi="Times New Roman" w:cs="Times New Roman"/>
          <w:kern w:val="0"/>
          <w:sz w:val="22"/>
          <w:lang w:bidi="es-ES"/>
        </w:rPr>
        <w:t>).</w:t>
      </w:r>
    </w:p>
    <w:p w14:paraId="36461A5C" w14:textId="77777777" w:rsidR="001B735B" w:rsidRPr="00D96FF3" w:rsidRDefault="001B735B" w:rsidP="001B735B">
      <w:pPr>
        <w:autoSpaceDE w:val="0"/>
        <w:autoSpaceDN w:val="0"/>
        <w:adjustRightInd w:val="0"/>
        <w:spacing w:after="0" w:line="240" w:lineRule="auto"/>
        <w:jc w:val="both"/>
        <w:rPr>
          <w:rFonts w:ascii="Times New Roman" w:hAnsi="Times New Roman" w:cs="Times New Roman"/>
          <w:color w:val="000000"/>
          <w:kern w:val="0"/>
          <w:sz w:val="12"/>
          <w:szCs w:val="12"/>
          <w:u w:val="single"/>
        </w:rPr>
      </w:pPr>
    </w:p>
    <w:p w14:paraId="5070FC71" w14:textId="2555037A" w:rsidR="00947B69" w:rsidRPr="00D96FF3" w:rsidRDefault="0074059F" w:rsidP="001B735B">
      <w:pPr>
        <w:pStyle w:val="Prrafodelista"/>
        <w:numPr>
          <w:ilvl w:val="0"/>
          <w:numId w:val="1"/>
        </w:numPr>
        <w:autoSpaceDE w:val="0"/>
        <w:autoSpaceDN w:val="0"/>
        <w:adjustRightInd w:val="0"/>
        <w:spacing w:after="0" w:line="240" w:lineRule="auto"/>
        <w:jc w:val="both"/>
        <w:rPr>
          <w:rFonts w:ascii="Times New Roman" w:hAnsi="Times New Roman" w:cs="Times New Roman"/>
          <w:color w:val="000000"/>
          <w:kern w:val="0"/>
          <w:sz w:val="22"/>
          <w:szCs w:val="22"/>
          <w:u w:val="single"/>
        </w:rPr>
      </w:pPr>
      <w:r w:rsidRPr="00D96FF3">
        <w:rPr>
          <w:rFonts w:ascii="Times New Roman" w:hAnsi="Times New Roman" w:cs="Times New Roman"/>
          <w:kern w:val="0"/>
          <w:sz w:val="22"/>
          <w:lang w:bidi="es-ES"/>
        </w:rPr>
        <w:t>Recuerde que, desafortunadamente, no ofrecemos financiación para la traducción ni la maquetación a escala mundial.</w:t>
      </w:r>
    </w:p>
    <w:p w14:paraId="6ABE13E3" w14:textId="77777777" w:rsidR="0074059F" w:rsidRPr="00D96FF3" w:rsidRDefault="0074059F"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5ABD1005" w14:textId="77777777" w:rsidR="00956757" w:rsidRPr="00D96FF3"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B3E5377" w14:textId="77777777" w:rsidR="00956757" w:rsidRPr="00D96FF3" w:rsidRDefault="0095675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6F67E677" w14:textId="221C859B" w:rsidR="00BB5FD7" w:rsidRPr="00D96FF3" w:rsidRDefault="0074059F" w:rsidP="0074059F">
      <w:pPr>
        <w:autoSpaceDE w:val="0"/>
        <w:autoSpaceDN w:val="0"/>
        <w:adjustRightInd w:val="0"/>
        <w:spacing w:after="0" w:line="240" w:lineRule="auto"/>
        <w:jc w:val="both"/>
        <w:rPr>
          <w:rFonts w:ascii="Times New Roman" w:hAnsi="Times New Roman" w:cs="Times New Roman"/>
          <w:color w:val="000000"/>
          <w:kern w:val="0"/>
          <w:sz w:val="22"/>
          <w:szCs w:val="22"/>
        </w:rPr>
      </w:pPr>
      <w:r w:rsidRPr="00D96FF3">
        <w:rPr>
          <w:rFonts w:ascii="Times New Roman" w:hAnsi="Times New Roman" w:cs="Times New Roman"/>
          <w:kern w:val="0"/>
          <w:sz w:val="22"/>
          <w:lang w:bidi="es-ES"/>
        </w:rPr>
        <w:t>Le deseamos lo mejor en esta andadura.</w:t>
      </w:r>
    </w:p>
    <w:p w14:paraId="51B5F6D6" w14:textId="77777777" w:rsidR="00BB5FD7" w:rsidRPr="00D96FF3" w:rsidRDefault="00BB5FD7" w:rsidP="0074059F">
      <w:pPr>
        <w:autoSpaceDE w:val="0"/>
        <w:autoSpaceDN w:val="0"/>
        <w:adjustRightInd w:val="0"/>
        <w:spacing w:after="0" w:line="240" w:lineRule="auto"/>
        <w:jc w:val="both"/>
        <w:rPr>
          <w:rFonts w:ascii="Times New Roman" w:hAnsi="Times New Roman" w:cs="Times New Roman"/>
          <w:color w:val="000000"/>
          <w:kern w:val="0"/>
          <w:sz w:val="22"/>
          <w:szCs w:val="22"/>
        </w:rPr>
      </w:pPr>
    </w:p>
    <w:p w14:paraId="3641063F" w14:textId="6FAFE5C3" w:rsidR="0074059F" w:rsidRPr="00D96FF3" w:rsidRDefault="00BB5FD7" w:rsidP="0074059F">
      <w:pPr>
        <w:autoSpaceDE w:val="0"/>
        <w:autoSpaceDN w:val="0"/>
        <w:adjustRightInd w:val="0"/>
        <w:spacing w:after="0" w:line="240" w:lineRule="auto"/>
        <w:jc w:val="both"/>
        <w:rPr>
          <w:rFonts w:ascii="Times New Roman" w:hAnsi="Times New Roman" w:cs="Times New Roman"/>
          <w:color w:val="000000"/>
          <w:kern w:val="0"/>
          <w:sz w:val="22"/>
          <w:szCs w:val="22"/>
        </w:rPr>
      </w:pPr>
      <w:r w:rsidRPr="00D96FF3">
        <w:rPr>
          <w:rFonts w:ascii="Times New Roman" w:hAnsi="Times New Roman" w:cs="Times New Roman"/>
          <w:kern w:val="0"/>
          <w:sz w:val="22"/>
          <w:lang w:bidi="es-ES"/>
        </w:rPr>
        <w:t xml:space="preserve">Si tiene alguna pregunta o necesita más información, póngase en contacto con Alexia </w:t>
      </w:r>
      <w:proofErr w:type="spellStart"/>
      <w:r w:rsidRPr="00D96FF3">
        <w:rPr>
          <w:rFonts w:ascii="Times New Roman" w:hAnsi="Times New Roman" w:cs="Times New Roman"/>
          <w:kern w:val="0"/>
          <w:sz w:val="22"/>
          <w:lang w:bidi="es-ES"/>
        </w:rPr>
        <w:t>Nisen</w:t>
      </w:r>
      <w:proofErr w:type="spellEnd"/>
      <w:r w:rsidRPr="00D96FF3">
        <w:rPr>
          <w:rFonts w:ascii="Times New Roman" w:hAnsi="Times New Roman" w:cs="Times New Roman"/>
          <w:kern w:val="0"/>
          <w:sz w:val="22"/>
          <w:lang w:bidi="es-ES"/>
        </w:rPr>
        <w:t xml:space="preserve"> (</w:t>
      </w:r>
      <w:hyperlink r:id="rId20" w:history="1">
        <w:r w:rsidR="0074059F" w:rsidRPr="00D96FF3">
          <w:rPr>
            <w:rStyle w:val="Hipervnculo"/>
            <w:rFonts w:ascii="Times New Roman" w:hAnsi="Times New Roman" w:cs="Times New Roman"/>
            <w:kern w:val="0"/>
            <w:sz w:val="22"/>
            <w:lang w:bidi="es-ES"/>
          </w:rPr>
          <w:t>anisen@unicef.org</w:t>
        </w:r>
      </w:hyperlink>
      <w:r w:rsidRPr="00D96FF3">
        <w:rPr>
          <w:rFonts w:ascii="Times New Roman" w:hAnsi="Times New Roman" w:cs="Times New Roman"/>
          <w:kern w:val="0"/>
          <w:sz w:val="22"/>
          <w:lang w:bidi="es-ES"/>
        </w:rPr>
        <w:t>) y el Comité Internacional de Rescate (</w:t>
      </w:r>
      <w:hyperlink r:id="rId21" w:history="1">
        <w:r w:rsidR="00531B86" w:rsidRPr="00D96FF3">
          <w:rPr>
            <w:rStyle w:val="Hipervnculo"/>
            <w:rFonts w:ascii="Times New Roman" w:hAnsi="Times New Roman" w:cs="Times New Roman"/>
            <w:kern w:val="0"/>
            <w:sz w:val="22"/>
            <w:lang w:bidi="es-ES"/>
          </w:rPr>
          <w:t>VPRUMailbox@rescue.org</w:t>
        </w:r>
      </w:hyperlink>
      <w:r w:rsidRPr="00D96FF3">
        <w:rPr>
          <w:rFonts w:ascii="Times New Roman" w:hAnsi="Times New Roman" w:cs="Times New Roman"/>
          <w:kern w:val="0"/>
          <w:sz w:val="22"/>
          <w:lang w:bidi="es-ES"/>
        </w:rPr>
        <w:t>).</w:t>
      </w:r>
    </w:p>
    <w:p w14:paraId="22902D0B" w14:textId="77777777" w:rsidR="001306C9" w:rsidRPr="00D96FF3" w:rsidRDefault="001306C9" w:rsidP="00947B69">
      <w:pPr>
        <w:autoSpaceDE w:val="0"/>
        <w:autoSpaceDN w:val="0"/>
        <w:adjustRightInd w:val="0"/>
        <w:spacing w:after="0" w:line="240" w:lineRule="auto"/>
        <w:ind w:left="360"/>
        <w:jc w:val="both"/>
        <w:rPr>
          <w:rFonts w:ascii="Times New Roman" w:hAnsi="Times New Roman" w:cs="Times New Roman"/>
          <w:color w:val="000000"/>
          <w:kern w:val="0"/>
          <w:sz w:val="22"/>
          <w:szCs w:val="22"/>
        </w:rPr>
      </w:pPr>
    </w:p>
    <w:p w14:paraId="1BA0D2D2" w14:textId="77777777" w:rsidR="001306C9" w:rsidRPr="00D96FF3" w:rsidRDefault="001306C9"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06743F8C" w14:textId="77777777" w:rsidR="0074059F" w:rsidRPr="00D96FF3"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5B797BD6" w14:textId="77777777" w:rsidR="0074059F" w:rsidRPr="00D96FF3" w:rsidRDefault="0074059F" w:rsidP="001306C9">
      <w:pPr>
        <w:autoSpaceDE w:val="0"/>
        <w:autoSpaceDN w:val="0"/>
        <w:adjustRightInd w:val="0"/>
        <w:spacing w:after="0" w:line="240" w:lineRule="auto"/>
        <w:rPr>
          <w:rFonts w:ascii="Times New Roman" w:hAnsi="Times New Roman" w:cs="Times New Roman"/>
          <w:i/>
          <w:iCs/>
          <w:color w:val="000000"/>
          <w:kern w:val="0"/>
          <w:sz w:val="22"/>
          <w:szCs w:val="22"/>
        </w:rPr>
      </w:pPr>
    </w:p>
    <w:p w14:paraId="235B05E8" w14:textId="77777777" w:rsidR="00947B69" w:rsidRPr="00D96FF3" w:rsidRDefault="00947B69" w:rsidP="005E142A">
      <w:pPr>
        <w:rPr>
          <w:rFonts w:ascii="Times New Roman" w:hAnsi="Times New Roman" w:cs="Times New Roman"/>
        </w:rPr>
      </w:pPr>
    </w:p>
    <w:sectPr w:rsidR="00947B69" w:rsidRPr="00D96FF3">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902112" w14:textId="77777777" w:rsidR="003511E4" w:rsidRDefault="003511E4" w:rsidP="0098392A">
      <w:pPr>
        <w:spacing w:after="0" w:line="240" w:lineRule="auto"/>
      </w:pPr>
      <w:r>
        <w:separator/>
      </w:r>
    </w:p>
  </w:endnote>
  <w:endnote w:type="continuationSeparator" w:id="0">
    <w:p w14:paraId="1DA10A04" w14:textId="77777777" w:rsidR="003511E4" w:rsidRDefault="003511E4" w:rsidP="00983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3D824" w14:textId="77777777" w:rsidR="0098392A" w:rsidRDefault="009839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4DAFD7" w14:textId="77777777" w:rsidR="0098392A" w:rsidRDefault="0098392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51AEE" w14:textId="77777777" w:rsidR="0098392A" w:rsidRDefault="009839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A2150" w14:textId="77777777" w:rsidR="003511E4" w:rsidRDefault="003511E4" w:rsidP="0098392A">
      <w:pPr>
        <w:spacing w:after="0" w:line="240" w:lineRule="auto"/>
      </w:pPr>
      <w:r>
        <w:separator/>
      </w:r>
    </w:p>
  </w:footnote>
  <w:footnote w:type="continuationSeparator" w:id="0">
    <w:p w14:paraId="71A437A3" w14:textId="77777777" w:rsidR="003511E4" w:rsidRDefault="003511E4" w:rsidP="0098392A">
      <w:pPr>
        <w:spacing w:after="0" w:line="240" w:lineRule="auto"/>
      </w:pPr>
      <w:r>
        <w:continuationSeparator/>
      </w:r>
    </w:p>
  </w:footnote>
  <w:footnote w:id="1">
    <w:p w14:paraId="15D45C8E" w14:textId="35DEF421" w:rsidR="00BD6BBC" w:rsidRPr="00D96FF3" w:rsidRDefault="00BD6BBC" w:rsidP="00BD6BBC">
      <w:pPr>
        <w:autoSpaceDE w:val="0"/>
        <w:autoSpaceDN w:val="0"/>
        <w:adjustRightInd w:val="0"/>
        <w:spacing w:after="0" w:line="240" w:lineRule="auto"/>
        <w:jc w:val="both"/>
        <w:rPr>
          <w:rFonts w:ascii="Times New Roman" w:hAnsi="Times New Roman" w:cs="Times New Roman"/>
          <w:color w:val="000000"/>
          <w:kern w:val="0"/>
          <w:sz w:val="18"/>
          <w:szCs w:val="18"/>
        </w:rPr>
      </w:pPr>
      <w:r w:rsidRPr="00D96FF3">
        <w:rPr>
          <w:rStyle w:val="Refdenotaalpie"/>
          <w:rFonts w:ascii="Times New Roman" w:hAnsi="Times New Roman" w:cs="Times New Roman"/>
          <w:sz w:val="18"/>
          <w:lang w:bidi="es-ES"/>
        </w:rPr>
        <w:footnoteRef/>
      </w:r>
      <w:r w:rsidRPr="00D96FF3">
        <w:rPr>
          <w:rFonts w:ascii="Times New Roman" w:hAnsi="Times New Roman" w:cs="Times New Roman"/>
          <w:kern w:val="0"/>
          <w:sz w:val="18"/>
          <w:lang w:bidi="es-ES"/>
        </w:rPr>
        <w:t xml:space="preserve"> Antes de empezar a prestar servicios y apoyo a niños y niñas sobrevivientes de abusos sexuales y de invertir en ellos, las organizaciones y entidades deberían sopesar detenidamente si cuentan con las competencias y recursos necesarios para ofrecer una atención de calidad a niños, niñas y adolescentes sobrevivientes de abusos sexuales, a fin de minimizar el riesgo de daños.</w:t>
      </w:r>
    </w:p>
  </w:footnote>
  <w:footnote w:id="2">
    <w:p w14:paraId="78DDF82C" w14:textId="1041C857" w:rsidR="009C21DD" w:rsidRPr="009C21DD" w:rsidRDefault="009C21DD" w:rsidP="009C21DD">
      <w:pPr>
        <w:autoSpaceDE w:val="0"/>
        <w:autoSpaceDN w:val="0"/>
        <w:adjustRightInd w:val="0"/>
        <w:spacing w:after="120" w:line="240" w:lineRule="auto"/>
        <w:jc w:val="both"/>
        <w:rPr>
          <w:rFonts w:ascii="Times New Roman" w:hAnsi="Times New Roman" w:cs="Times New Roman"/>
          <w:color w:val="000000" w:themeColor="text1"/>
          <w:kern w:val="0"/>
          <w:sz w:val="18"/>
          <w:szCs w:val="18"/>
        </w:rPr>
      </w:pPr>
      <w:r w:rsidRPr="00D96FF3">
        <w:rPr>
          <w:rStyle w:val="Refdenotaalpie"/>
          <w:rFonts w:ascii="Times New Roman" w:hAnsi="Times New Roman" w:cs="Times New Roman"/>
          <w:sz w:val="18"/>
          <w:lang w:bidi="es-ES"/>
        </w:rPr>
        <w:footnoteRef/>
      </w:r>
      <w:r w:rsidRPr="00D96FF3">
        <w:rPr>
          <w:rFonts w:ascii="Times New Roman" w:hAnsi="Times New Roman" w:cs="Times New Roman"/>
          <w:kern w:val="0"/>
          <w:sz w:val="18"/>
          <w:lang w:bidi="es-ES"/>
        </w:rPr>
        <w:t xml:space="preserve"> El paquete de recursos de atención a niños y niñas sobrevivientes se compone de las directrices, los materiales de capacitación y el curso de aprendizaje virtual. Lo ideal sería emprender la traducción de los tres componentes. Si no dispone de suficiente financiación, puede priorizar la traducción del paquete de capacitación, para ponerlo en marcha a escala local. En paralelo a la traducción, se recomienda adaptar los recursos generales de la capacitación al contexto operativo. </w:t>
      </w:r>
      <w:r w:rsidRPr="00D96FF3">
        <w:rPr>
          <w:rFonts w:ascii="Times New Roman" w:hAnsi="Times New Roman" w:cs="Times New Roman"/>
          <w:kern w:val="0"/>
          <w:sz w:val="18"/>
          <w:lang w:bidi="es-ES"/>
        </w:rPr>
        <w:t xml:space="preserve">No es necesario contextualizar las directrices ni el </w:t>
      </w:r>
      <w:r w:rsidR="002671AE">
        <w:rPr>
          <w:rFonts w:ascii="Times New Roman" w:hAnsi="Times New Roman" w:cs="Times New Roman"/>
          <w:kern w:val="0"/>
          <w:sz w:val="18"/>
          <w:lang w:bidi="es-ES"/>
        </w:rPr>
        <w:t xml:space="preserve">curso de </w:t>
      </w:r>
      <w:bookmarkStart w:id="0" w:name="_GoBack"/>
      <w:bookmarkEnd w:id="0"/>
      <w:r w:rsidRPr="00D96FF3">
        <w:rPr>
          <w:rFonts w:ascii="Times New Roman" w:hAnsi="Times New Roman" w:cs="Times New Roman"/>
          <w:kern w:val="0"/>
          <w:sz w:val="18"/>
          <w:lang w:bidi="es-ES"/>
        </w:rPr>
        <w:t xml:space="preserve">aprendizaje virtual (que cubre los módulos básicos, del 0 al 2) para traducirlos o utilizarlos.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451AF" w14:textId="32E11431" w:rsidR="0098392A" w:rsidRDefault="009839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0A5653" w14:textId="7FD0599D" w:rsidR="0098392A" w:rsidRDefault="0098392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71868" w14:textId="152B22C1" w:rsidR="0098392A" w:rsidRDefault="009839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B0708F"/>
    <w:multiLevelType w:val="hybridMultilevel"/>
    <w:tmpl w:val="6A4A3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EC46AB5"/>
    <w:multiLevelType w:val="multilevel"/>
    <w:tmpl w:val="F17A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1F6194"/>
    <w:multiLevelType w:val="multilevel"/>
    <w:tmpl w:val="7766F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28"/>
    <w:rsid w:val="000144AD"/>
    <w:rsid w:val="000D26E1"/>
    <w:rsid w:val="00114C20"/>
    <w:rsid w:val="001306C9"/>
    <w:rsid w:val="00151A33"/>
    <w:rsid w:val="001B735B"/>
    <w:rsid w:val="001C1FDF"/>
    <w:rsid w:val="002115B2"/>
    <w:rsid w:val="002671AE"/>
    <w:rsid w:val="003316B6"/>
    <w:rsid w:val="003511E4"/>
    <w:rsid w:val="0036346A"/>
    <w:rsid w:val="00374146"/>
    <w:rsid w:val="00446DCB"/>
    <w:rsid w:val="004713BC"/>
    <w:rsid w:val="00510640"/>
    <w:rsid w:val="00527858"/>
    <w:rsid w:val="00530275"/>
    <w:rsid w:val="00531B86"/>
    <w:rsid w:val="00546AD7"/>
    <w:rsid w:val="00564F6C"/>
    <w:rsid w:val="005A1CB6"/>
    <w:rsid w:val="005B7526"/>
    <w:rsid w:val="005E142A"/>
    <w:rsid w:val="00695F0F"/>
    <w:rsid w:val="007376F4"/>
    <w:rsid w:val="0074059F"/>
    <w:rsid w:val="007A1D24"/>
    <w:rsid w:val="00824AB5"/>
    <w:rsid w:val="0085586A"/>
    <w:rsid w:val="00867689"/>
    <w:rsid w:val="00892C5D"/>
    <w:rsid w:val="00896462"/>
    <w:rsid w:val="008C2967"/>
    <w:rsid w:val="008E2AD0"/>
    <w:rsid w:val="00947B69"/>
    <w:rsid w:val="00956757"/>
    <w:rsid w:val="0098392A"/>
    <w:rsid w:val="00995184"/>
    <w:rsid w:val="009C21DD"/>
    <w:rsid w:val="00A1227E"/>
    <w:rsid w:val="00A72DBF"/>
    <w:rsid w:val="00A85BB2"/>
    <w:rsid w:val="00A95428"/>
    <w:rsid w:val="00B726A4"/>
    <w:rsid w:val="00BB5FD7"/>
    <w:rsid w:val="00BD6BBC"/>
    <w:rsid w:val="00BE4B44"/>
    <w:rsid w:val="00C309F5"/>
    <w:rsid w:val="00C73753"/>
    <w:rsid w:val="00CD15BD"/>
    <w:rsid w:val="00D16965"/>
    <w:rsid w:val="00D633F9"/>
    <w:rsid w:val="00D96FF3"/>
    <w:rsid w:val="00DB503C"/>
    <w:rsid w:val="00E101F9"/>
    <w:rsid w:val="00E238D0"/>
    <w:rsid w:val="00F270F7"/>
    <w:rsid w:val="00F851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80A072"/>
  <w15:chartTrackingRefBased/>
  <w15:docId w15:val="{3B0BAD0D-42EC-9C4A-A9BD-72AE8B5B3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5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95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954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954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954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954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54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54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54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54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954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954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954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954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954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54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54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5428"/>
    <w:rPr>
      <w:rFonts w:eastAsiaTheme="majorEastAsia" w:cstheme="majorBidi"/>
      <w:color w:val="272727" w:themeColor="text1" w:themeTint="D8"/>
    </w:rPr>
  </w:style>
  <w:style w:type="paragraph" w:styleId="Ttulo">
    <w:name w:val="Title"/>
    <w:basedOn w:val="Normal"/>
    <w:next w:val="Normal"/>
    <w:link w:val="TtuloCar"/>
    <w:uiPriority w:val="10"/>
    <w:qFormat/>
    <w:rsid w:val="00A95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54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54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54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5428"/>
    <w:pPr>
      <w:spacing w:before="160"/>
      <w:jc w:val="center"/>
    </w:pPr>
    <w:rPr>
      <w:i/>
      <w:iCs/>
      <w:color w:val="404040" w:themeColor="text1" w:themeTint="BF"/>
    </w:rPr>
  </w:style>
  <w:style w:type="character" w:customStyle="1" w:styleId="CitaCar">
    <w:name w:val="Cita Car"/>
    <w:basedOn w:val="Fuentedeprrafopredeter"/>
    <w:link w:val="Cita"/>
    <w:uiPriority w:val="29"/>
    <w:rsid w:val="00A95428"/>
    <w:rPr>
      <w:i/>
      <w:iCs/>
      <w:color w:val="404040" w:themeColor="text1" w:themeTint="BF"/>
    </w:rPr>
  </w:style>
  <w:style w:type="paragraph" w:styleId="Prrafodelista">
    <w:name w:val="List Paragraph"/>
    <w:basedOn w:val="Normal"/>
    <w:uiPriority w:val="34"/>
    <w:qFormat/>
    <w:rsid w:val="00A95428"/>
    <w:pPr>
      <w:ind w:left="720"/>
      <w:contextualSpacing/>
    </w:pPr>
  </w:style>
  <w:style w:type="character" w:styleId="nfasisintenso">
    <w:name w:val="Intense Emphasis"/>
    <w:basedOn w:val="Fuentedeprrafopredeter"/>
    <w:uiPriority w:val="21"/>
    <w:qFormat/>
    <w:rsid w:val="00A95428"/>
    <w:rPr>
      <w:i/>
      <w:iCs/>
      <w:color w:val="0F4761" w:themeColor="accent1" w:themeShade="BF"/>
    </w:rPr>
  </w:style>
  <w:style w:type="paragraph" w:styleId="Citadestacada">
    <w:name w:val="Intense Quote"/>
    <w:basedOn w:val="Normal"/>
    <w:next w:val="Normal"/>
    <w:link w:val="CitadestacadaCar"/>
    <w:uiPriority w:val="30"/>
    <w:qFormat/>
    <w:rsid w:val="00A95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95428"/>
    <w:rPr>
      <w:i/>
      <w:iCs/>
      <w:color w:val="0F4761" w:themeColor="accent1" w:themeShade="BF"/>
    </w:rPr>
  </w:style>
  <w:style w:type="character" w:styleId="Referenciaintensa">
    <w:name w:val="Intense Reference"/>
    <w:basedOn w:val="Fuentedeprrafopredeter"/>
    <w:uiPriority w:val="32"/>
    <w:qFormat/>
    <w:rsid w:val="00A95428"/>
    <w:rPr>
      <w:b/>
      <w:bCs/>
      <w:smallCaps/>
      <w:color w:val="0F4761" w:themeColor="accent1" w:themeShade="BF"/>
      <w:spacing w:val="5"/>
    </w:rPr>
  </w:style>
  <w:style w:type="paragraph" w:styleId="Encabezado">
    <w:name w:val="header"/>
    <w:basedOn w:val="Normal"/>
    <w:link w:val="EncabezadoCar"/>
    <w:uiPriority w:val="99"/>
    <w:unhideWhenUsed/>
    <w:rsid w:val="0098392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8392A"/>
  </w:style>
  <w:style w:type="paragraph" w:styleId="Piedepgina">
    <w:name w:val="footer"/>
    <w:basedOn w:val="Normal"/>
    <w:link w:val="PiedepginaCar"/>
    <w:uiPriority w:val="99"/>
    <w:unhideWhenUsed/>
    <w:rsid w:val="0098392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8392A"/>
  </w:style>
  <w:style w:type="character" w:styleId="Hipervnculo">
    <w:name w:val="Hyperlink"/>
    <w:basedOn w:val="Fuentedeprrafopredeter"/>
    <w:uiPriority w:val="99"/>
    <w:unhideWhenUsed/>
    <w:rsid w:val="00A85BB2"/>
    <w:rPr>
      <w:color w:val="0000FF"/>
      <w:u w:val="single"/>
    </w:rPr>
  </w:style>
  <w:style w:type="character" w:styleId="Mencinsinresolver">
    <w:name w:val="Unresolved Mention"/>
    <w:basedOn w:val="Fuentedeprrafopredeter"/>
    <w:uiPriority w:val="99"/>
    <w:semiHidden/>
    <w:unhideWhenUsed/>
    <w:rsid w:val="005B7526"/>
    <w:rPr>
      <w:color w:val="605E5C"/>
      <w:shd w:val="clear" w:color="auto" w:fill="E1DFDD"/>
    </w:rPr>
  </w:style>
  <w:style w:type="character" w:customStyle="1" w:styleId="apple-converted-space">
    <w:name w:val="apple-converted-space"/>
    <w:basedOn w:val="Fuentedeprrafopredeter"/>
    <w:rsid w:val="00947B69"/>
  </w:style>
  <w:style w:type="paragraph" w:styleId="Textonotapie">
    <w:name w:val="footnote text"/>
    <w:basedOn w:val="Normal"/>
    <w:link w:val="TextonotapieCar"/>
    <w:uiPriority w:val="99"/>
    <w:semiHidden/>
    <w:unhideWhenUsed/>
    <w:rsid w:val="009C21D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C21DD"/>
    <w:rPr>
      <w:sz w:val="20"/>
      <w:szCs w:val="20"/>
    </w:rPr>
  </w:style>
  <w:style w:type="character" w:styleId="Refdenotaalpie">
    <w:name w:val="footnote reference"/>
    <w:basedOn w:val="Fuentedeprrafopredeter"/>
    <w:uiPriority w:val="99"/>
    <w:semiHidden/>
    <w:unhideWhenUsed/>
    <w:rsid w:val="009C21DD"/>
    <w:rPr>
      <w:vertAlign w:val="superscript"/>
    </w:rPr>
  </w:style>
  <w:style w:type="paragraph" w:styleId="Revisin">
    <w:name w:val="Revision"/>
    <w:hidden/>
    <w:uiPriority w:val="99"/>
    <w:semiHidden/>
    <w:rsid w:val="001C1FDF"/>
    <w:pPr>
      <w:spacing w:after="0" w:line="240" w:lineRule="auto"/>
    </w:pPr>
  </w:style>
  <w:style w:type="character" w:styleId="Refdecomentario">
    <w:name w:val="annotation reference"/>
    <w:basedOn w:val="Fuentedeprrafopredeter"/>
    <w:uiPriority w:val="99"/>
    <w:semiHidden/>
    <w:unhideWhenUsed/>
    <w:rsid w:val="00867689"/>
    <w:rPr>
      <w:sz w:val="16"/>
      <w:szCs w:val="16"/>
    </w:rPr>
  </w:style>
  <w:style w:type="paragraph" w:styleId="Textocomentario">
    <w:name w:val="annotation text"/>
    <w:basedOn w:val="Normal"/>
    <w:link w:val="TextocomentarioCar"/>
    <w:uiPriority w:val="99"/>
    <w:unhideWhenUsed/>
    <w:rsid w:val="00867689"/>
    <w:pPr>
      <w:spacing w:line="240" w:lineRule="auto"/>
    </w:pPr>
    <w:rPr>
      <w:sz w:val="20"/>
      <w:szCs w:val="20"/>
    </w:rPr>
  </w:style>
  <w:style w:type="character" w:customStyle="1" w:styleId="TextocomentarioCar">
    <w:name w:val="Texto comentario Car"/>
    <w:basedOn w:val="Fuentedeprrafopredeter"/>
    <w:link w:val="Textocomentario"/>
    <w:uiPriority w:val="99"/>
    <w:rsid w:val="00867689"/>
    <w:rPr>
      <w:sz w:val="20"/>
      <w:szCs w:val="20"/>
    </w:rPr>
  </w:style>
  <w:style w:type="paragraph" w:styleId="Asuntodelcomentario">
    <w:name w:val="annotation subject"/>
    <w:basedOn w:val="Textocomentario"/>
    <w:next w:val="Textocomentario"/>
    <w:link w:val="AsuntodelcomentarioCar"/>
    <w:uiPriority w:val="99"/>
    <w:semiHidden/>
    <w:unhideWhenUsed/>
    <w:rsid w:val="00867689"/>
    <w:rPr>
      <w:b/>
      <w:bCs/>
    </w:rPr>
  </w:style>
  <w:style w:type="character" w:customStyle="1" w:styleId="AsuntodelcomentarioCar">
    <w:name w:val="Asunto del comentario Car"/>
    <w:basedOn w:val="TextocomentarioCar"/>
    <w:link w:val="Asuntodelcomentario"/>
    <w:uiPriority w:val="99"/>
    <w:semiHidden/>
    <w:rsid w:val="00867689"/>
    <w:rPr>
      <w:b/>
      <w:bCs/>
      <w:sz w:val="20"/>
      <w:szCs w:val="20"/>
    </w:rPr>
  </w:style>
  <w:style w:type="paragraph" w:customStyle="1" w:styleId="m7422829058278452290msolistparagraph">
    <w:name w:val="m_7422829058278452290msolistparagraph"/>
    <w:basedOn w:val="Normal"/>
    <w:rsid w:val="0095675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outlook-search-highlight">
    <w:name w:val="outlook-search-highlight"/>
    <w:basedOn w:val="Fuentedeprrafopredeter"/>
    <w:rsid w:val="00956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16163">
      <w:bodyDiv w:val="1"/>
      <w:marLeft w:val="0"/>
      <w:marRight w:val="0"/>
      <w:marTop w:val="0"/>
      <w:marBottom w:val="0"/>
      <w:divBdr>
        <w:top w:val="none" w:sz="0" w:space="0" w:color="auto"/>
        <w:left w:val="none" w:sz="0" w:space="0" w:color="auto"/>
        <w:bottom w:val="none" w:sz="0" w:space="0" w:color="auto"/>
        <w:right w:val="none" w:sz="0" w:space="0" w:color="auto"/>
      </w:divBdr>
      <w:divsChild>
        <w:div w:id="1488866179">
          <w:blockQuote w:val="1"/>
          <w:marLeft w:val="150"/>
          <w:marRight w:val="150"/>
          <w:marTop w:val="0"/>
          <w:marBottom w:val="0"/>
          <w:divBdr>
            <w:top w:val="none" w:sz="0" w:space="0" w:color="auto"/>
            <w:left w:val="none" w:sz="0" w:space="0" w:color="auto"/>
            <w:bottom w:val="none" w:sz="0" w:space="0" w:color="auto"/>
            <w:right w:val="none" w:sz="0" w:space="0" w:color="auto"/>
          </w:divBdr>
          <w:divsChild>
            <w:div w:id="1610625063">
              <w:marLeft w:val="0"/>
              <w:marRight w:val="0"/>
              <w:marTop w:val="0"/>
              <w:marBottom w:val="0"/>
              <w:divBdr>
                <w:top w:val="none" w:sz="0" w:space="0" w:color="auto"/>
                <w:left w:val="none" w:sz="0" w:space="0" w:color="auto"/>
                <w:bottom w:val="none" w:sz="0" w:space="0" w:color="auto"/>
                <w:right w:val="none" w:sz="0" w:space="0" w:color="auto"/>
              </w:divBdr>
              <w:divsChild>
                <w:div w:id="49422497">
                  <w:marLeft w:val="0"/>
                  <w:marRight w:val="0"/>
                  <w:marTop w:val="0"/>
                  <w:marBottom w:val="0"/>
                  <w:divBdr>
                    <w:top w:val="none" w:sz="0" w:space="0" w:color="auto"/>
                    <w:left w:val="none" w:sz="0" w:space="0" w:color="auto"/>
                    <w:bottom w:val="none" w:sz="0" w:space="0" w:color="auto"/>
                    <w:right w:val="none" w:sz="0" w:space="0" w:color="auto"/>
                  </w:divBdr>
                  <w:divsChild>
                    <w:div w:id="5273289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55990096">
                          <w:marLeft w:val="0"/>
                          <w:marRight w:val="0"/>
                          <w:marTop w:val="0"/>
                          <w:marBottom w:val="0"/>
                          <w:divBdr>
                            <w:top w:val="none" w:sz="0" w:space="0" w:color="auto"/>
                            <w:left w:val="none" w:sz="0" w:space="0" w:color="auto"/>
                            <w:bottom w:val="none" w:sz="0" w:space="0" w:color="auto"/>
                            <w:right w:val="none" w:sz="0" w:space="0" w:color="auto"/>
                          </w:divBdr>
                          <w:divsChild>
                            <w:div w:id="101654297">
                              <w:marLeft w:val="0"/>
                              <w:marRight w:val="0"/>
                              <w:marTop w:val="0"/>
                              <w:marBottom w:val="0"/>
                              <w:divBdr>
                                <w:top w:val="none" w:sz="0" w:space="0" w:color="auto"/>
                                <w:left w:val="none" w:sz="0" w:space="0" w:color="auto"/>
                                <w:bottom w:val="none" w:sz="0" w:space="0" w:color="auto"/>
                                <w:right w:val="none" w:sz="0" w:space="0" w:color="auto"/>
                              </w:divBdr>
                              <w:divsChild>
                                <w:div w:id="1297875141">
                                  <w:marLeft w:val="0"/>
                                  <w:marRight w:val="0"/>
                                  <w:marTop w:val="0"/>
                                  <w:marBottom w:val="0"/>
                                  <w:divBdr>
                                    <w:top w:val="none" w:sz="0" w:space="0" w:color="auto"/>
                                    <w:left w:val="none" w:sz="0" w:space="0" w:color="auto"/>
                                    <w:bottom w:val="none" w:sz="0" w:space="0" w:color="auto"/>
                                    <w:right w:val="none" w:sz="0" w:space="0" w:color="auto"/>
                                  </w:divBdr>
                                  <w:divsChild>
                                    <w:div w:id="1081367640">
                                      <w:marLeft w:val="0"/>
                                      <w:marRight w:val="0"/>
                                      <w:marTop w:val="0"/>
                                      <w:marBottom w:val="0"/>
                                      <w:divBdr>
                                        <w:top w:val="none" w:sz="0" w:space="0" w:color="auto"/>
                                        <w:left w:val="none" w:sz="0" w:space="0" w:color="auto"/>
                                        <w:bottom w:val="none" w:sz="0" w:space="0" w:color="auto"/>
                                        <w:right w:val="none" w:sz="0" w:space="0" w:color="auto"/>
                                      </w:divBdr>
                                      <w:divsChild>
                                        <w:div w:id="2079934077">
                                          <w:marLeft w:val="0"/>
                                          <w:marRight w:val="0"/>
                                          <w:marTop w:val="0"/>
                                          <w:marBottom w:val="0"/>
                                          <w:divBdr>
                                            <w:top w:val="none" w:sz="0" w:space="0" w:color="auto"/>
                                            <w:left w:val="none" w:sz="0" w:space="0" w:color="auto"/>
                                            <w:bottom w:val="none" w:sz="0" w:space="0" w:color="auto"/>
                                            <w:right w:val="none" w:sz="0" w:space="0" w:color="auto"/>
                                          </w:divBdr>
                                          <w:divsChild>
                                            <w:div w:id="345208083">
                                              <w:marLeft w:val="0"/>
                                              <w:marRight w:val="0"/>
                                              <w:marTop w:val="0"/>
                                              <w:marBottom w:val="0"/>
                                              <w:divBdr>
                                                <w:top w:val="none" w:sz="0" w:space="0" w:color="auto"/>
                                                <w:left w:val="none" w:sz="0" w:space="0" w:color="auto"/>
                                                <w:bottom w:val="none" w:sz="0" w:space="0" w:color="auto"/>
                                                <w:right w:val="none" w:sz="0" w:space="0" w:color="auto"/>
                                              </w:divBdr>
                                              <w:divsChild>
                                                <w:div w:id="1041246308">
                                                  <w:marLeft w:val="0"/>
                                                  <w:marRight w:val="0"/>
                                                  <w:marTop w:val="0"/>
                                                  <w:marBottom w:val="0"/>
                                                  <w:divBdr>
                                                    <w:top w:val="none" w:sz="0" w:space="0" w:color="auto"/>
                                                    <w:left w:val="none" w:sz="0" w:space="0" w:color="auto"/>
                                                    <w:bottom w:val="none" w:sz="0" w:space="0" w:color="auto"/>
                                                    <w:right w:val="none" w:sz="0" w:space="0" w:color="auto"/>
                                                  </w:divBdr>
                                                  <w:divsChild>
                                                    <w:div w:id="130819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41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nisen@unicef.org" TargetMode="External"/><Relationship Id="rId18" Type="http://schemas.openxmlformats.org/officeDocument/2006/relationships/hyperlink" Target="https://childprotectionpractitioners.org"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Jennifer.Lee@rescue.org" TargetMode="External"/><Relationship Id="rId7" Type="http://schemas.openxmlformats.org/officeDocument/2006/relationships/endnotes" Target="endnotes.xml"/><Relationship Id="rId12" Type="http://schemas.openxmlformats.org/officeDocument/2006/relationships/hyperlink" Target="mailto:VPRUMailbox@rescue.org" TargetMode="External"/><Relationship Id="rId17" Type="http://schemas.openxmlformats.org/officeDocument/2006/relationships/hyperlink" Target="https://knowledge.unicef.org"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Jennifer.Lee@rescue.org" TargetMode="External"/><Relationship Id="rId20" Type="http://schemas.openxmlformats.org/officeDocument/2006/relationships/hyperlink" Target="mailto:anisen@unicef.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isen@unicef.org"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anisen@unicef.org"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knowledge.unicef.org/child-protection/caring-child-survivors-sexual-abuse-ccs" TargetMode="External"/><Relationship Id="rId19" Type="http://schemas.openxmlformats.org/officeDocument/2006/relationships/hyperlink" Target="https://gbvresponder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Jennifer.Lee@rescue.org"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ABF73-E47E-6A4B-A6DC-66528957B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708</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Nisen</dc:creator>
  <cp:keywords/>
  <dc:description/>
  <cp:lastModifiedBy>Microsoft Office User</cp:lastModifiedBy>
  <cp:revision>5</cp:revision>
  <dcterms:created xsi:type="dcterms:W3CDTF">2024-06-20T16:20:00Z</dcterms:created>
  <dcterms:modified xsi:type="dcterms:W3CDTF">2024-07-23T14:56:00Z</dcterms:modified>
</cp:coreProperties>
</file>